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78" w:rsidRDefault="005E00E0" w:rsidP="008276FF">
      <w:pPr>
        <w:rPr>
          <w:b/>
        </w:rPr>
      </w:pPr>
      <w:r>
        <w:rPr>
          <w:b/>
        </w:rPr>
        <w:t>1-</w:t>
      </w:r>
      <w:r w:rsidR="00DE0E4D">
        <w:rPr>
          <w:b/>
        </w:rPr>
        <w:t>GÖREV, YETKİ ve SORUMLULUKLARI:</w:t>
      </w:r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r w:rsidRPr="009E2D46">
        <w:rPr>
          <w:color w:val="000000"/>
          <w:kern w:val="24"/>
        </w:rPr>
        <w:t xml:space="preserve">Kamu Hastanelerinin </w:t>
      </w:r>
      <w:proofErr w:type="gramStart"/>
      <w:r w:rsidRPr="009E2D46">
        <w:rPr>
          <w:color w:val="000000"/>
          <w:kern w:val="24"/>
        </w:rPr>
        <w:t>ve  Ağız</w:t>
      </w:r>
      <w:proofErr w:type="gramEnd"/>
      <w:r w:rsidRPr="009E2D46">
        <w:rPr>
          <w:color w:val="000000"/>
          <w:kern w:val="24"/>
        </w:rPr>
        <w:t xml:space="preserve"> Diş Sağlığı Merkezleri’nin TSİM verilerinin takibi ve değerlendirilmesi ve gerekli düzeltme ve yönlendirmeler için Sağlık Bakanlığı ilgili birimlerine bildirilmesi.</w:t>
      </w:r>
      <w:r w:rsidRPr="009E2D46">
        <w:t xml:space="preserve"> (Her ayın 10’a kadar Hastanelerin ve </w:t>
      </w:r>
      <w:proofErr w:type="spellStart"/>
      <w:r w:rsidRPr="009E2D46">
        <w:t>ADSM’lerin</w:t>
      </w:r>
      <w:proofErr w:type="spellEnd"/>
      <w:r w:rsidRPr="009E2D46">
        <w:t xml:space="preserve"> TSİM veri giriş sisteme veri girişi yapmasını ve 10-15 arasında ise tüm verilerin doğruluğunun kontrolünün yapılması.)</w:t>
      </w:r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r w:rsidRPr="009E2D46">
        <w:rPr>
          <w:color w:val="000000"/>
          <w:kern w:val="24"/>
        </w:rPr>
        <w:t xml:space="preserve">Hastanelerin verileri doğru ve güvenilir almaları </w:t>
      </w:r>
      <w:r>
        <w:rPr>
          <w:color w:val="000000"/>
          <w:kern w:val="24"/>
        </w:rPr>
        <w:t>sağlamak için bilgi işlem tarafından istatistiksel yazılımların yapılmasının sağlanması.</w:t>
      </w:r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r w:rsidRPr="009E2D46">
        <w:rPr>
          <w:color w:val="000000"/>
          <w:kern w:val="24"/>
        </w:rPr>
        <w:t xml:space="preserve">Hastanelerin TSİM sorumlularına yönelik </w:t>
      </w:r>
      <w:r>
        <w:rPr>
          <w:color w:val="000000"/>
          <w:kern w:val="24"/>
        </w:rPr>
        <w:t>bilgilendirme toplantıları ve eğitimlerinin düzenlenmesi.</w:t>
      </w:r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r w:rsidRPr="009E2D46">
        <w:t xml:space="preserve">Üçer aylık </w:t>
      </w:r>
      <w:proofErr w:type="gramStart"/>
      <w:r w:rsidRPr="009E2D46">
        <w:t>periyot</w:t>
      </w:r>
      <w:proofErr w:type="gramEnd"/>
      <w:r w:rsidRPr="009E2D46">
        <w:t xml:space="preserve"> da Türkiye Kamu Hastaneleri Kurumuna Tıbbi Hizmetlere ait veriler ile sunum hazırlanması.( Kurum Başkanlığı Sunumu, Saha Gözlemcisi sunumu gibi)</w:t>
      </w:r>
    </w:p>
    <w:p w:rsidR="0081063F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  <w:rPr>
          <w:color w:val="000000"/>
          <w:kern w:val="24"/>
        </w:rPr>
      </w:pPr>
      <w:r w:rsidRPr="009E2D46">
        <w:rPr>
          <w:color w:val="000000"/>
          <w:kern w:val="24"/>
        </w:rPr>
        <w:t xml:space="preserve">Tıbbi hizmetler Verimlilik Karne Kriterlerinde kullanılan ve Kurumca belirlenen oran, hedef, verimlilik </w:t>
      </w:r>
      <w:proofErr w:type="gramStart"/>
      <w:r w:rsidRPr="009E2D46">
        <w:rPr>
          <w:color w:val="000000"/>
          <w:kern w:val="24"/>
        </w:rPr>
        <w:t>parametrelerini  izlemek</w:t>
      </w:r>
      <w:proofErr w:type="gramEnd"/>
      <w:r w:rsidRPr="009E2D46">
        <w:rPr>
          <w:color w:val="000000"/>
          <w:kern w:val="24"/>
        </w:rPr>
        <w:t xml:space="preserve"> üzere gerekli verileri verimlilik birimine vermek.</w:t>
      </w:r>
      <w:r>
        <w:rPr>
          <w:color w:val="000000"/>
          <w:kern w:val="24"/>
        </w:rPr>
        <w:t xml:space="preserve"> </w:t>
      </w:r>
      <w:r w:rsidRPr="00FE1840">
        <w:rPr>
          <w:color w:val="000000"/>
          <w:kern w:val="24"/>
        </w:rPr>
        <w:t>(MHRS oranları,  yatak doluluk oranları vb.)</w:t>
      </w:r>
    </w:p>
    <w:p w:rsidR="0081063F" w:rsidRPr="00E35D63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  <w:rPr>
          <w:color w:val="000000"/>
          <w:kern w:val="24"/>
        </w:rPr>
      </w:pPr>
      <w:r w:rsidRPr="00E35D63">
        <w:rPr>
          <w:color w:val="000000"/>
          <w:kern w:val="24"/>
        </w:rPr>
        <w:t xml:space="preserve">Verimlilik </w:t>
      </w:r>
      <w:proofErr w:type="gramStart"/>
      <w:r w:rsidRPr="00E35D63">
        <w:rPr>
          <w:color w:val="000000"/>
          <w:kern w:val="24"/>
        </w:rPr>
        <w:t>kriterleri</w:t>
      </w:r>
      <w:proofErr w:type="gramEnd"/>
      <w:r w:rsidRPr="00E35D63">
        <w:rPr>
          <w:color w:val="000000"/>
          <w:kern w:val="24"/>
        </w:rPr>
        <w:t xml:space="preserve"> kapsamında kamu hastaneleri ve ağız diş sağlığı merkezlerinin yılda 1 kez değerlendirmesinin yapılması.</w:t>
      </w:r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proofErr w:type="gramStart"/>
      <w:r>
        <w:rPr>
          <w:kern w:val="24"/>
        </w:rPr>
        <w:t>Fizik Tedavi Rehabilitasyon Hizmet alımı verilerinin takibini yapmak.</w:t>
      </w:r>
      <w:proofErr w:type="gramEnd"/>
    </w:p>
    <w:p w:rsidR="0081063F" w:rsidRPr="009E2D46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proofErr w:type="gramStart"/>
      <w:r w:rsidRPr="009E2D46">
        <w:t xml:space="preserve">Mesai dışı çalışmaları takip etmek. </w:t>
      </w:r>
      <w:proofErr w:type="gramEnd"/>
    </w:p>
    <w:p w:rsidR="0081063F" w:rsidRDefault="0081063F" w:rsidP="0081063F">
      <w:pPr>
        <w:numPr>
          <w:ilvl w:val="0"/>
          <w:numId w:val="5"/>
        </w:numPr>
        <w:kinsoku w:val="0"/>
        <w:overflowPunct w:val="0"/>
        <w:ind w:left="0"/>
        <w:contextualSpacing/>
        <w:jc w:val="both"/>
        <w:textAlignment w:val="baseline"/>
      </w:pPr>
      <w:r w:rsidRPr="009E2D46">
        <w:t xml:space="preserve">Dinamik veri giriş sistemine her ayın 10’a kadar İl dışı sevkler, poliklinik oda sayıları ve Ağız ve Diş Sağlığı </w:t>
      </w:r>
      <w:proofErr w:type="spellStart"/>
      <w:r w:rsidRPr="009E2D46">
        <w:t>ünit</w:t>
      </w:r>
      <w:proofErr w:type="spellEnd"/>
      <w:r w:rsidRPr="009E2D46">
        <w:t xml:space="preserve"> sayılarının girilmesi, </w:t>
      </w:r>
    </w:p>
    <w:p w:rsidR="0081063F" w:rsidRDefault="0081063F" w:rsidP="0081063F">
      <w:pPr>
        <w:kinsoku w:val="0"/>
        <w:overflowPunct w:val="0"/>
        <w:contextualSpacing/>
        <w:jc w:val="both"/>
        <w:textAlignment w:val="baseline"/>
      </w:pPr>
    </w:p>
    <w:p w:rsidR="0081063F" w:rsidRPr="009E2D46" w:rsidRDefault="0081063F" w:rsidP="0081063F">
      <w:pPr>
        <w:kinsoku w:val="0"/>
        <w:overflowPunct w:val="0"/>
        <w:contextualSpacing/>
        <w:jc w:val="both"/>
        <w:textAlignment w:val="baseline"/>
      </w:pPr>
    </w:p>
    <w:p w:rsidR="00CB7306" w:rsidRPr="00425081" w:rsidRDefault="00CB7306" w:rsidP="0096143C">
      <w:pPr>
        <w:jc w:val="both"/>
      </w:pPr>
    </w:p>
    <w:p w:rsidR="00EC18A6" w:rsidRPr="00425081" w:rsidRDefault="00EC18A6" w:rsidP="00DA1BEC">
      <w:pPr>
        <w:jc w:val="both"/>
      </w:pPr>
    </w:p>
    <w:p w:rsidR="00F86319" w:rsidRDefault="00F86319">
      <w:bookmarkStart w:id="0" w:name="_GoBack"/>
      <w:bookmarkEnd w:id="0"/>
    </w:p>
    <w:sectPr w:rsidR="00F86319" w:rsidSect="00EC18A6">
      <w:headerReference w:type="default" r:id="rId8"/>
      <w:footerReference w:type="default" r:id="rId9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CCB" w:rsidRDefault="00B81CCB">
      <w:r>
        <w:separator/>
      </w:r>
    </w:p>
  </w:endnote>
  <w:endnote w:type="continuationSeparator" w:id="0">
    <w:p w:rsidR="00B81CCB" w:rsidRDefault="00B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8"/>
      <w:gridCol w:w="3669"/>
      <w:gridCol w:w="3283"/>
    </w:tblGrid>
    <w:tr w:rsidR="00DA1BEC" w:rsidRPr="000B3E31" w:rsidTr="00425729">
      <w:trPr>
        <w:trHeight w:val="345"/>
      </w:trPr>
      <w:tc>
        <w:tcPr>
          <w:tcW w:w="3668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HAZIRLAYAN</w:t>
          </w:r>
        </w:p>
      </w:tc>
      <w:tc>
        <w:tcPr>
          <w:tcW w:w="3669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KONTROL EDEN</w:t>
          </w:r>
        </w:p>
      </w:tc>
      <w:tc>
        <w:tcPr>
          <w:tcW w:w="3283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ONAYLAYAN</w:t>
          </w:r>
        </w:p>
      </w:tc>
    </w:tr>
    <w:tr w:rsidR="00DA1BEC" w:rsidRPr="000B3E31" w:rsidTr="00425729">
      <w:trPr>
        <w:trHeight w:val="1348"/>
      </w:trPr>
      <w:tc>
        <w:tcPr>
          <w:tcW w:w="3668" w:type="dxa"/>
        </w:tcPr>
        <w:p w:rsidR="00DA1BEC" w:rsidRPr="00425729" w:rsidRDefault="00DA1BEC" w:rsidP="00425729">
          <w:pPr>
            <w:jc w:val="center"/>
            <w:rPr>
              <w:sz w:val="22"/>
              <w:szCs w:val="22"/>
            </w:rPr>
          </w:pPr>
        </w:p>
        <w:p w:rsidR="00725E50" w:rsidRPr="00425729" w:rsidRDefault="00725E50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81063F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Ayten DEMİREL</w:t>
          </w:r>
        </w:p>
        <w:p w:rsidR="00DA1BEC" w:rsidRPr="00425729" w:rsidRDefault="0081063F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Uzman</w:t>
          </w:r>
        </w:p>
      </w:tc>
      <w:tc>
        <w:tcPr>
          <w:tcW w:w="3669" w:type="dxa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725E50" w:rsidRPr="00425729" w:rsidRDefault="00725E50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8276FF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Kalite Yönetim Temsilcisi</w:t>
          </w:r>
        </w:p>
      </w:tc>
      <w:tc>
        <w:tcPr>
          <w:tcW w:w="3283" w:type="dxa"/>
        </w:tcPr>
        <w:p w:rsidR="00DA1BEC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AD78C0" w:rsidRPr="00425729" w:rsidRDefault="00AD78C0" w:rsidP="00425729">
          <w:pPr>
            <w:jc w:val="center"/>
            <w:rPr>
              <w:b/>
              <w:sz w:val="22"/>
              <w:szCs w:val="22"/>
            </w:rPr>
          </w:pPr>
        </w:p>
        <w:p w:rsidR="008276FF" w:rsidRPr="00425729" w:rsidRDefault="008276FF" w:rsidP="00AD78C0">
          <w:pPr>
            <w:jc w:val="center"/>
            <w:rPr>
              <w:b/>
              <w:sz w:val="22"/>
              <w:szCs w:val="22"/>
            </w:rPr>
          </w:pPr>
        </w:p>
      </w:tc>
    </w:tr>
  </w:tbl>
  <w:p w:rsidR="00DA1BEC" w:rsidRDefault="00DA1B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CCB" w:rsidRDefault="00B81CCB">
      <w:r>
        <w:separator/>
      </w:r>
    </w:p>
  </w:footnote>
  <w:footnote w:type="continuationSeparator" w:id="0">
    <w:p w:rsidR="00B81CCB" w:rsidRDefault="00B81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680"/>
      <w:gridCol w:w="2340"/>
      <w:gridCol w:w="1260"/>
    </w:tblGrid>
    <w:tr w:rsidR="00DA1BEC" w:rsidRPr="000B3E31" w:rsidTr="00425729">
      <w:trPr>
        <w:trHeight w:val="387"/>
      </w:trPr>
      <w:tc>
        <w:tcPr>
          <w:tcW w:w="2340" w:type="dxa"/>
          <w:vMerge w:val="restart"/>
          <w:tcBorders>
            <w:right w:val="nil"/>
          </w:tcBorders>
          <w:vAlign w:val="center"/>
        </w:tcPr>
        <w:p w:rsidR="00DA1BEC" w:rsidRPr="000B3E31" w:rsidRDefault="00654ED2" w:rsidP="00425729">
          <w:pPr>
            <w:jc w:val="center"/>
          </w:pPr>
          <w:r w:rsidRPr="00654ED2">
            <w:rPr>
              <w:noProof/>
            </w:rPr>
            <w:drawing>
              <wp:inline distT="0" distB="0" distL="0" distR="0" wp14:anchorId="6E8AC8CF" wp14:editId="5D46AAED">
                <wp:extent cx="1066800" cy="1095375"/>
                <wp:effectExtent l="0" t="0" r="0" b="9525"/>
                <wp:docPr id="2" name="Resim 2" descr="C:\Users\Administrator\Desktop\müdürlü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müdürlü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tcBorders>
            <w:left w:val="nil"/>
          </w:tcBorders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T.C</w:t>
          </w:r>
          <w:r w:rsidR="00725E50" w:rsidRPr="00425729">
            <w:rPr>
              <w:b/>
              <w:sz w:val="22"/>
              <w:szCs w:val="22"/>
            </w:rPr>
            <w:t>.</w:t>
          </w:r>
        </w:p>
        <w:p w:rsidR="00DA1BEC" w:rsidRDefault="00676678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SAĞLIK BAKANLIĞI</w:t>
          </w:r>
        </w:p>
        <w:p w:rsidR="00676678" w:rsidRDefault="00654ED2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Antalya İl Sağlık Müdürlüğü</w:t>
          </w:r>
        </w:p>
        <w:p w:rsidR="00654ED2" w:rsidRDefault="00654ED2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Kamu Hastaneleri Hizmetleri Başkanlığı</w:t>
          </w:r>
        </w:p>
        <w:p w:rsidR="00532E44" w:rsidRPr="00425729" w:rsidRDefault="0081063F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İzleme Değerlendirme ve </w:t>
          </w:r>
          <w:proofErr w:type="gramStart"/>
          <w:r>
            <w:rPr>
              <w:b/>
              <w:sz w:val="22"/>
              <w:szCs w:val="22"/>
            </w:rPr>
            <w:t xml:space="preserve">Raporlama </w:t>
          </w:r>
          <w:r w:rsidR="00532E44">
            <w:rPr>
              <w:b/>
              <w:sz w:val="22"/>
              <w:szCs w:val="22"/>
            </w:rPr>
            <w:t xml:space="preserve"> Birimi</w:t>
          </w:r>
          <w:proofErr w:type="gramEnd"/>
        </w:p>
        <w:p w:rsidR="00DA1BEC" w:rsidRPr="00425729" w:rsidRDefault="00DA1BEC" w:rsidP="00676678">
          <w:pPr>
            <w:rPr>
              <w:b/>
              <w:sz w:val="22"/>
              <w:szCs w:val="22"/>
            </w:rPr>
          </w:pPr>
        </w:p>
        <w:p w:rsidR="00DA1BEC" w:rsidRPr="00425729" w:rsidRDefault="00065A0C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BİRİM ÇALIŞANI</w:t>
          </w:r>
        </w:p>
        <w:p w:rsidR="00DA1BEC" w:rsidRPr="00425729" w:rsidRDefault="008276FF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 xml:space="preserve"> GÖREV TANIMI</w:t>
          </w:r>
        </w:p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DOKÜMAN KODU</w:t>
          </w:r>
        </w:p>
      </w:tc>
      <w:tc>
        <w:tcPr>
          <w:tcW w:w="1260" w:type="dxa"/>
          <w:vAlign w:val="center"/>
        </w:tcPr>
        <w:p w:rsidR="00DA1BEC" w:rsidRPr="00425729" w:rsidRDefault="00532E44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GT/</w:t>
          </w:r>
          <w:proofErr w:type="gramStart"/>
          <w:r>
            <w:rPr>
              <w:b/>
              <w:sz w:val="22"/>
              <w:szCs w:val="22"/>
            </w:rPr>
            <w:t>..</w:t>
          </w:r>
          <w:proofErr w:type="gramEnd"/>
        </w:p>
      </w:tc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YAYIN TARİHİ</w:t>
          </w:r>
        </w:p>
      </w:tc>
      <w:tc>
        <w:tcPr>
          <w:tcW w:w="1260" w:type="dxa"/>
          <w:vAlign w:val="center"/>
        </w:tcPr>
        <w:p w:rsidR="00DA1BEC" w:rsidRPr="00425729" w:rsidRDefault="00654ED2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00.00</w:t>
          </w:r>
          <w:r w:rsidR="0096143C">
            <w:rPr>
              <w:b/>
              <w:sz w:val="22"/>
              <w:szCs w:val="22"/>
            </w:rPr>
            <w:t>.201</w:t>
          </w:r>
          <w:r>
            <w:rPr>
              <w:b/>
              <w:sz w:val="22"/>
              <w:szCs w:val="22"/>
            </w:rPr>
            <w:t>8</w:t>
          </w:r>
        </w:p>
      </w:tc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REVİZYON NO</w:t>
          </w:r>
        </w:p>
      </w:tc>
      <w:tc>
        <w:tcPr>
          <w:tcW w:w="1260" w:type="dxa"/>
          <w:vAlign w:val="center"/>
        </w:tcPr>
        <w:p w:rsidR="00DA1BEC" w:rsidRPr="00425729" w:rsidRDefault="0096143C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00</w:t>
          </w:r>
        </w:p>
      </w:tc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REVİZYON TARİHİ</w:t>
          </w:r>
        </w:p>
      </w:tc>
      <w:tc>
        <w:tcPr>
          <w:tcW w:w="1260" w:type="dxa"/>
          <w:vAlign w:val="center"/>
        </w:tcPr>
        <w:p w:rsidR="00DA1BEC" w:rsidRPr="00425729" w:rsidRDefault="0096143C" w:rsidP="009614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...</w:t>
          </w:r>
        </w:p>
      </w:tc>
    </w:tr>
    <w:tr w:rsidR="00DA1BEC" w:rsidRPr="000B3E31" w:rsidTr="00425729">
      <w:trPr>
        <w:trHeight w:val="370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SAYFA SAYISI</w:t>
          </w:r>
        </w:p>
      </w:tc>
      <w:tc>
        <w:tcPr>
          <w:tcW w:w="126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1/</w: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begin"/>
          </w:r>
          <w:r w:rsidRPr="00425729">
            <w:rPr>
              <w:rStyle w:val="SayfaNumaras"/>
              <w:b/>
              <w:sz w:val="22"/>
              <w:szCs w:val="22"/>
            </w:rPr>
            <w:instrText xml:space="preserve"> PAGE </w:instrTex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separate"/>
          </w:r>
          <w:r w:rsidR="0081063F">
            <w:rPr>
              <w:rStyle w:val="SayfaNumaras"/>
              <w:b/>
              <w:noProof/>
              <w:sz w:val="22"/>
              <w:szCs w:val="22"/>
            </w:rPr>
            <w:t>1</w: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end"/>
          </w:r>
        </w:p>
      </w:tc>
    </w:tr>
  </w:tbl>
  <w:p w:rsidR="00DA1BEC" w:rsidRDefault="00DA1BEC" w:rsidP="00F8631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32E"/>
    <w:multiLevelType w:val="hybridMultilevel"/>
    <w:tmpl w:val="E236B2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43CA5"/>
    <w:multiLevelType w:val="hybridMultilevel"/>
    <w:tmpl w:val="6C98933C"/>
    <w:lvl w:ilvl="0" w:tplc="0EDEC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AA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2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A9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2D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68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43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6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D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BFE4900"/>
    <w:multiLevelType w:val="hybridMultilevel"/>
    <w:tmpl w:val="ACD4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F0841"/>
    <w:multiLevelType w:val="hybridMultilevel"/>
    <w:tmpl w:val="B2E0B9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4B16"/>
    <w:multiLevelType w:val="hybridMultilevel"/>
    <w:tmpl w:val="7B500AE4"/>
    <w:lvl w:ilvl="0" w:tplc="07269B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7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65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C61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E2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A1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63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0E42"/>
    <w:multiLevelType w:val="hybridMultilevel"/>
    <w:tmpl w:val="64E410CE"/>
    <w:lvl w:ilvl="0" w:tplc="24402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2B2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C4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6A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85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4D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3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E7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4B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9"/>
    <w:rsid w:val="00013677"/>
    <w:rsid w:val="00050852"/>
    <w:rsid w:val="00065A0C"/>
    <w:rsid w:val="000D2C15"/>
    <w:rsid w:val="000E36C6"/>
    <w:rsid w:val="00117133"/>
    <w:rsid w:val="0013436D"/>
    <w:rsid w:val="0015335C"/>
    <w:rsid w:val="001A0556"/>
    <w:rsid w:val="001A7820"/>
    <w:rsid w:val="00240FE2"/>
    <w:rsid w:val="0026007A"/>
    <w:rsid w:val="002969D4"/>
    <w:rsid w:val="002D3559"/>
    <w:rsid w:val="002E5F8B"/>
    <w:rsid w:val="002F72A9"/>
    <w:rsid w:val="003215D8"/>
    <w:rsid w:val="003A1CEA"/>
    <w:rsid w:val="003D3B74"/>
    <w:rsid w:val="003E0863"/>
    <w:rsid w:val="00413CF3"/>
    <w:rsid w:val="00425729"/>
    <w:rsid w:val="00426ACA"/>
    <w:rsid w:val="00452E5D"/>
    <w:rsid w:val="00456236"/>
    <w:rsid w:val="00475110"/>
    <w:rsid w:val="004B7A57"/>
    <w:rsid w:val="004C46C1"/>
    <w:rsid w:val="00532E44"/>
    <w:rsid w:val="00567C82"/>
    <w:rsid w:val="00594CF2"/>
    <w:rsid w:val="0059689F"/>
    <w:rsid w:val="005D07F2"/>
    <w:rsid w:val="005E00E0"/>
    <w:rsid w:val="00607B03"/>
    <w:rsid w:val="00651022"/>
    <w:rsid w:val="00654ED2"/>
    <w:rsid w:val="00660980"/>
    <w:rsid w:val="0067460F"/>
    <w:rsid w:val="00674EA6"/>
    <w:rsid w:val="00676678"/>
    <w:rsid w:val="00723745"/>
    <w:rsid w:val="00725E50"/>
    <w:rsid w:val="007612F3"/>
    <w:rsid w:val="00780432"/>
    <w:rsid w:val="0081063F"/>
    <w:rsid w:val="008276FF"/>
    <w:rsid w:val="00840724"/>
    <w:rsid w:val="008A3BFE"/>
    <w:rsid w:val="008B2737"/>
    <w:rsid w:val="008D4383"/>
    <w:rsid w:val="0091720D"/>
    <w:rsid w:val="009335B3"/>
    <w:rsid w:val="0096143C"/>
    <w:rsid w:val="009866E8"/>
    <w:rsid w:val="009B1A28"/>
    <w:rsid w:val="00A3566D"/>
    <w:rsid w:val="00A35F72"/>
    <w:rsid w:val="00AB5361"/>
    <w:rsid w:val="00AD78C0"/>
    <w:rsid w:val="00B24151"/>
    <w:rsid w:val="00B81CCB"/>
    <w:rsid w:val="00BC6167"/>
    <w:rsid w:val="00BD4D45"/>
    <w:rsid w:val="00BF0603"/>
    <w:rsid w:val="00C67255"/>
    <w:rsid w:val="00CB7306"/>
    <w:rsid w:val="00CE276D"/>
    <w:rsid w:val="00D05D83"/>
    <w:rsid w:val="00D215DF"/>
    <w:rsid w:val="00D3269F"/>
    <w:rsid w:val="00D9075C"/>
    <w:rsid w:val="00D94143"/>
    <w:rsid w:val="00D97A57"/>
    <w:rsid w:val="00DA057F"/>
    <w:rsid w:val="00DA1BEC"/>
    <w:rsid w:val="00DE0E4D"/>
    <w:rsid w:val="00DE703A"/>
    <w:rsid w:val="00E3726A"/>
    <w:rsid w:val="00E6563B"/>
    <w:rsid w:val="00EC18A6"/>
    <w:rsid w:val="00ED2C77"/>
    <w:rsid w:val="00ED5769"/>
    <w:rsid w:val="00EF373C"/>
    <w:rsid w:val="00EF4CC4"/>
    <w:rsid w:val="00F65F3B"/>
    <w:rsid w:val="00F81A20"/>
    <w:rsid w:val="00F86319"/>
    <w:rsid w:val="00F94DB4"/>
    <w:rsid w:val="00FD1A26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BF4916-5158-48C2-8DB8-0C364AD8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3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31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D4D45"/>
  </w:style>
  <w:style w:type="paragraph" w:styleId="BalonMetni">
    <w:name w:val="Balloon Text"/>
    <w:basedOn w:val="Normal"/>
    <w:link w:val="BalonMetniChar"/>
    <w:rsid w:val="006766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76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106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DAD3-D982-4B50-8BB8-58482B58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1-SORUMLULAR: Sağlık Müdürü</vt:lpstr>
    </vt:vector>
  </TitlesOfParts>
  <Company>gsahmet56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1-SORUMLULAR: Sağlık Müdürü</dc:title>
  <dc:creator>u.gokce</dc:creator>
  <cp:lastModifiedBy>klon</cp:lastModifiedBy>
  <cp:revision>2</cp:revision>
  <cp:lastPrinted>2015-01-21T07:27:00Z</cp:lastPrinted>
  <dcterms:created xsi:type="dcterms:W3CDTF">2018-02-15T12:38:00Z</dcterms:created>
  <dcterms:modified xsi:type="dcterms:W3CDTF">2018-02-15T12:38:00Z</dcterms:modified>
</cp:coreProperties>
</file>